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64858" w14:textId="70966CAB" w:rsidR="00C12F58" w:rsidRDefault="00000000">
      <w:pPr>
        <w:tabs>
          <w:tab w:val="left" w:pos="1701"/>
          <w:tab w:val="right" w:pos="9639"/>
        </w:tabs>
        <w:spacing w:after="6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3GPP TSG-RAN WG2 Meeting  #127bis                                                        </w:t>
      </w:r>
      <w:r w:rsidR="00C12F5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R2-2408630</w:t>
      </w:r>
    </w:p>
    <w:p w14:paraId="3B1B5A1A" w14:textId="4BABE468" w:rsidR="003477E8" w:rsidRDefault="00000000">
      <w:pPr>
        <w:tabs>
          <w:tab w:val="left" w:pos="1701"/>
          <w:tab w:val="right" w:pos="9639"/>
        </w:tabs>
        <w:spacing w:after="6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Hefei, China, October 14th – 18th, 2024</w:t>
      </w:r>
      <w:r>
        <w:rPr>
          <w:rFonts w:ascii="Times New Roman" w:eastAsia="Times New Roman" w:hAnsi="Times New Roman" w:cs="Times New Roman"/>
          <w:b/>
          <w:sz w:val="24"/>
          <w:szCs w:val="24"/>
        </w:rPr>
        <w:tab/>
      </w:r>
    </w:p>
    <w:p w14:paraId="235C6526" w14:textId="77777777" w:rsidR="003477E8" w:rsidRDefault="003477E8">
      <w:pPr>
        <w:tabs>
          <w:tab w:val="left" w:pos="1701"/>
          <w:tab w:val="right" w:pos="9639"/>
        </w:tabs>
        <w:spacing w:after="60" w:line="288" w:lineRule="auto"/>
        <w:rPr>
          <w:rFonts w:ascii="Times New Roman" w:eastAsia="Times New Roman" w:hAnsi="Times New Roman" w:cs="Times New Roman"/>
          <w:b/>
          <w:sz w:val="24"/>
          <w:szCs w:val="24"/>
        </w:rPr>
      </w:pPr>
    </w:p>
    <w:p w14:paraId="2AA12425" w14:textId="77777777" w:rsidR="003477E8"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Agenda Item:</w:t>
      </w:r>
      <w:r>
        <w:rPr>
          <w:rFonts w:ascii="Times New Roman" w:eastAsia="Times New Roman" w:hAnsi="Times New Roman" w:cs="Times New Roman"/>
          <w:b/>
          <w:sz w:val="24"/>
          <w:szCs w:val="24"/>
        </w:rPr>
        <w:tab/>
        <w:t xml:space="preserve">8.7.5 </w:t>
      </w:r>
    </w:p>
    <w:p w14:paraId="02F461E8" w14:textId="77777777" w:rsidR="003477E8"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Source: </w:t>
      </w:r>
      <w:r>
        <w:rPr>
          <w:rFonts w:ascii="Times New Roman" w:eastAsia="Times New Roman" w:hAnsi="Times New Roman" w:cs="Times New Roman"/>
          <w:b/>
          <w:sz w:val="24"/>
          <w:szCs w:val="24"/>
        </w:rPr>
        <w:tab/>
        <w:t>Meta</w:t>
      </w:r>
    </w:p>
    <w:p w14:paraId="745CB92D" w14:textId="77777777" w:rsidR="003477E8"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Title:  </w:t>
      </w:r>
      <w:r>
        <w:rPr>
          <w:rFonts w:ascii="Times New Roman" w:eastAsia="Times New Roman" w:hAnsi="Times New Roman" w:cs="Times New Roman"/>
          <w:b/>
          <w:sz w:val="24"/>
          <w:szCs w:val="24"/>
        </w:rPr>
        <w:tab/>
        <w:t>Discussion on RLC AM Enhancements for XR</w:t>
      </w:r>
    </w:p>
    <w:p w14:paraId="2438E086" w14:textId="77777777" w:rsidR="003477E8"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Document for:</w:t>
      </w:r>
      <w:r>
        <w:rPr>
          <w:rFonts w:ascii="Times New Roman" w:eastAsia="Times New Roman" w:hAnsi="Times New Roman" w:cs="Times New Roman"/>
          <w:b/>
          <w:sz w:val="24"/>
          <w:szCs w:val="24"/>
        </w:rPr>
        <w:tab/>
        <w:t>Discussion and Decision</w:t>
      </w:r>
    </w:p>
    <w:p w14:paraId="350A31BF" w14:textId="77777777" w:rsidR="003477E8" w:rsidRDefault="00000000">
      <w:pPr>
        <w:pStyle w:val="Heading1"/>
        <w:numPr>
          <w:ilvl w:val="0"/>
          <w:numId w:val="2"/>
        </w:numPr>
        <w:pBdr>
          <w:top w:val="single" w:sz="12" w:space="3" w:color="000000"/>
        </w:pBdr>
        <w:spacing w:before="240" w:after="180" w:line="240" w:lineRule="auto"/>
        <w:rPr>
          <w:rFonts w:ascii="Times New Roman" w:eastAsia="Times New Roman" w:hAnsi="Times New Roman" w:cs="Times New Roman"/>
          <w:b/>
          <w:sz w:val="24"/>
          <w:szCs w:val="24"/>
        </w:rPr>
      </w:pPr>
      <w:bookmarkStart w:id="0" w:name="_heading=h.1fob9te" w:colFirst="0" w:colLast="0"/>
      <w:bookmarkEnd w:id="0"/>
      <w:r>
        <w:rPr>
          <w:rFonts w:ascii="Times New Roman" w:eastAsia="Times New Roman" w:hAnsi="Times New Roman" w:cs="Times New Roman"/>
          <w:b/>
          <w:sz w:val="24"/>
          <w:szCs w:val="24"/>
        </w:rPr>
        <w:t>Introduction</w:t>
      </w:r>
    </w:p>
    <w:p w14:paraId="632347A6" w14:textId="77777777" w:rsidR="003477E8"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Revised WID on XR (eXtended Reality) for NR Phase 3, one of the objectives is to specify RLC AM enhancements [1]: </w:t>
      </w:r>
    </w:p>
    <w:p w14:paraId="5B808E49" w14:textId="77777777" w:rsidR="003477E8" w:rsidRDefault="003477E8">
      <w:pPr>
        <w:rPr>
          <w:rFonts w:ascii="Times New Roman" w:eastAsia="Times New Roman" w:hAnsi="Times New Roman" w:cs="Times New Roman"/>
          <w:sz w:val="24"/>
          <w:szCs w:val="24"/>
        </w:rPr>
      </w:pPr>
    </w:p>
    <w:tbl>
      <w:tblPr>
        <w:tblStyle w:val="aff7"/>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3477E8" w14:paraId="1391F623" w14:textId="77777777">
        <w:tc>
          <w:tcPr>
            <w:tcW w:w="9350" w:type="dxa"/>
          </w:tcPr>
          <w:p w14:paraId="6DDF5E55" w14:textId="77777777" w:rsidR="003477E8" w:rsidRDefault="00000000">
            <w:pPr>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Specify the following user plane enhancements [RAN2]</w:t>
            </w:r>
          </w:p>
          <w:p w14:paraId="2D32DE96" w14:textId="77777777" w:rsidR="003477E8" w:rsidRDefault="00000000">
            <w:pPr>
              <w:numPr>
                <w:ilvl w:val="1"/>
                <w:numId w:val="3"/>
              </w:numPr>
              <w:spacing w:after="1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RLC re-transmission related enhancements for operation of RLC Acknowledged Mode (AM) with small packet delay budget. </w:t>
            </w:r>
          </w:p>
        </w:tc>
      </w:tr>
    </w:tbl>
    <w:p w14:paraId="619C67CB" w14:textId="77777777" w:rsidR="003477E8" w:rsidRDefault="003477E8">
      <w:pPr>
        <w:rPr>
          <w:rFonts w:ascii="Times New Roman" w:eastAsia="Times New Roman" w:hAnsi="Times New Roman" w:cs="Times New Roman"/>
          <w:sz w:val="24"/>
          <w:szCs w:val="24"/>
        </w:rPr>
      </w:pPr>
    </w:p>
    <w:p w14:paraId="4846B0BC" w14:textId="77777777" w:rsidR="003477E8"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RAN2 #126, the following agreements were made:</w:t>
      </w:r>
    </w:p>
    <w:p w14:paraId="5AF6FBE7" w14:textId="77777777" w:rsidR="003477E8" w:rsidRDefault="003477E8">
      <w:pPr>
        <w:rPr>
          <w:rFonts w:ascii="Times New Roman" w:eastAsia="Times New Roman" w:hAnsi="Times New Roman" w:cs="Times New Roman"/>
          <w:sz w:val="24"/>
          <w:szCs w:val="24"/>
        </w:rPr>
      </w:pPr>
    </w:p>
    <w:tbl>
      <w:tblPr>
        <w:tblStyle w:val="aff8"/>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3477E8" w14:paraId="7CB9AC3D" w14:textId="77777777">
        <w:tc>
          <w:tcPr>
            <w:tcW w:w="9350" w:type="dxa"/>
          </w:tcPr>
          <w:p w14:paraId="502AC46E" w14:textId="77777777" w:rsidR="003477E8" w:rsidRDefault="00000000">
            <w:pPr>
              <w:rPr>
                <w:rFonts w:ascii="Times New Roman" w:eastAsia="Times New Roman" w:hAnsi="Times New Roman" w:cs="Times New Roman"/>
                <w:b/>
                <w:sz w:val="24"/>
                <w:szCs w:val="24"/>
                <w:highlight w:val="green"/>
              </w:rPr>
            </w:pPr>
            <w:r>
              <w:rPr>
                <w:rFonts w:ascii="Times New Roman" w:eastAsia="Times New Roman" w:hAnsi="Times New Roman" w:cs="Times New Roman"/>
                <w:b/>
                <w:sz w:val="24"/>
                <w:szCs w:val="24"/>
                <w:highlight w:val="green"/>
              </w:rPr>
              <w:t>Agreement</w:t>
            </w:r>
          </w:p>
          <w:p w14:paraId="13BE7EF0" w14:textId="77777777" w:rsidR="003477E8"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To achieve timely retransmissions on RLC layer for XR traffic, RAN2 will consider the following options:</w:t>
            </w:r>
          </w:p>
          <w:p w14:paraId="0E1881E6" w14:textId="77777777" w:rsidR="003477E8"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Autonomous retransmission (i.e. without status report) of PDUs based on some triggers (existing or new triggers can be considered)</w:t>
            </w:r>
          </w:p>
          <w:p w14:paraId="5D3C1DAF" w14:textId="77777777" w:rsidR="003477E8" w:rsidRDefault="00000000">
            <w:pPr>
              <w:numPr>
                <w:ilvl w:val="1"/>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Retransmission based on enhanced status report</w:t>
            </w:r>
          </w:p>
          <w:p w14:paraId="664BA733" w14:textId="77777777" w:rsidR="003477E8" w:rsidRDefault="00000000">
            <w:pPr>
              <w:numPr>
                <w:ilvl w:val="1"/>
                <w:numId w:val="1"/>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Retransmission based on enhanced polling</w:t>
            </w:r>
          </w:p>
          <w:p w14:paraId="7F5A4D8E" w14:textId="77777777" w:rsidR="003477E8" w:rsidRDefault="00000000">
            <w:pPr>
              <w:spacing w:after="240"/>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FFS whether any enhancements are </w:t>
            </w:r>
            <w:proofErr w:type="gramStart"/>
            <w:r>
              <w:rPr>
                <w:rFonts w:ascii="Times New Roman" w:eastAsia="Times New Roman" w:hAnsi="Times New Roman" w:cs="Times New Roman"/>
                <w:sz w:val="24"/>
                <w:szCs w:val="24"/>
              </w:rPr>
              <w:t>needed</w:t>
            </w:r>
            <w:proofErr w:type="gramEnd"/>
            <w:r>
              <w:rPr>
                <w:rFonts w:ascii="Times New Roman" w:eastAsia="Times New Roman" w:hAnsi="Times New Roman" w:cs="Times New Roman"/>
                <w:sz w:val="24"/>
                <w:szCs w:val="24"/>
              </w:rPr>
              <w:t xml:space="preserve"> or this can be solved with proper configuration and current mechanism</w:t>
            </w:r>
          </w:p>
          <w:p w14:paraId="465E2E5B" w14:textId="77777777" w:rsidR="003477E8" w:rsidRDefault="00000000">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Impact on capacity should be considered</w:t>
            </w:r>
          </w:p>
          <w:p w14:paraId="262536F2" w14:textId="77777777" w:rsidR="003477E8" w:rsidRDefault="00000000">
            <w:pPr>
              <w:numPr>
                <w:ilvl w:val="0"/>
                <w:numId w:val="1"/>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RAN2 focuses on the enhancements for UL traffic</w:t>
            </w:r>
          </w:p>
        </w:tc>
      </w:tr>
    </w:tbl>
    <w:p w14:paraId="7A11A78D" w14:textId="77777777" w:rsidR="003477E8" w:rsidRDefault="003477E8">
      <w:pPr>
        <w:tabs>
          <w:tab w:val="center" w:pos="4536"/>
          <w:tab w:val="right" w:pos="9072"/>
          <w:tab w:val="left" w:pos="1800"/>
        </w:tabs>
        <w:spacing w:line="240" w:lineRule="auto"/>
        <w:rPr>
          <w:rFonts w:ascii="Times New Roman" w:eastAsia="Times New Roman" w:hAnsi="Times New Roman" w:cs="Times New Roman"/>
          <w:sz w:val="24"/>
          <w:szCs w:val="24"/>
        </w:rPr>
      </w:pPr>
    </w:p>
    <w:p w14:paraId="1255D51F" w14:textId="77777777" w:rsidR="003477E8"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this paper, we discuss our views on the RLC AM enhancements for XR.</w:t>
      </w:r>
    </w:p>
    <w:p w14:paraId="01DDB459" w14:textId="77777777" w:rsidR="003477E8" w:rsidRDefault="00000000">
      <w:pPr>
        <w:pStyle w:val="Heading1"/>
        <w:numPr>
          <w:ilvl w:val="0"/>
          <w:numId w:val="2"/>
        </w:numPr>
        <w:pBdr>
          <w:top w:val="single" w:sz="12" w:space="3" w:color="000000"/>
        </w:pBdr>
        <w:spacing w:before="240" w:after="180" w:line="240" w:lineRule="auto"/>
        <w:rPr>
          <w:rFonts w:ascii="Times New Roman" w:eastAsia="Times New Roman" w:hAnsi="Times New Roman" w:cs="Times New Roman"/>
          <w:b/>
          <w:sz w:val="24"/>
          <w:szCs w:val="24"/>
        </w:rPr>
      </w:pPr>
      <w:bookmarkStart w:id="1" w:name="_heading=h.3znysh7" w:colFirst="0" w:colLast="0"/>
      <w:bookmarkEnd w:id="1"/>
      <w:r>
        <w:rPr>
          <w:rFonts w:ascii="Times New Roman" w:eastAsia="Times New Roman" w:hAnsi="Times New Roman" w:cs="Times New Roman"/>
          <w:b/>
          <w:sz w:val="24"/>
          <w:szCs w:val="24"/>
        </w:rPr>
        <w:t>Discussion</w:t>
      </w:r>
    </w:p>
    <w:p w14:paraId="315C62A5" w14:textId="77777777" w:rsidR="003477E8"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RLC layer offers two operating modes: Acknowledged Mode (AM) and Unacknowledged Mode (UM). RLC AM mode employs a reliable data transmission method by using ARQ, where the receiver sends acknowledgments for correctly received data blocks and requests </w:t>
      </w:r>
      <w:r>
        <w:rPr>
          <w:rFonts w:ascii="Times New Roman" w:eastAsia="Times New Roman" w:hAnsi="Times New Roman" w:cs="Times New Roman"/>
          <w:sz w:val="24"/>
          <w:szCs w:val="24"/>
        </w:rPr>
        <w:lastRenderedPageBreak/>
        <w:t>retransmission for those with errors. Conversely, RLC UM mode is a less reliable, efficient mode that does not employ ARQ or error correction mechanisms. Data is transmitted without any acknowledgment or retransmission requests, making it suitable for delay-sensitive applications where a small amount of data loss can be tolerated.</w:t>
      </w:r>
    </w:p>
    <w:p w14:paraId="40412325" w14:textId="77777777" w:rsidR="003477E8" w:rsidRDefault="003477E8">
      <w:pPr>
        <w:rPr>
          <w:rFonts w:ascii="Times New Roman" w:eastAsia="Times New Roman" w:hAnsi="Times New Roman" w:cs="Times New Roman"/>
          <w:sz w:val="24"/>
          <w:szCs w:val="24"/>
        </w:rPr>
      </w:pPr>
    </w:p>
    <w:p w14:paraId="1DEE0CB3" w14:textId="77777777" w:rsidR="003477E8"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As identified and acknowledged in [1], RLC AM mode is useful to limit data loss. However, its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5069E2BA" w14:textId="77777777" w:rsidR="003477E8" w:rsidRDefault="003477E8">
      <w:pPr>
        <w:rPr>
          <w:rFonts w:ascii="Times New Roman" w:eastAsia="Times New Roman" w:hAnsi="Times New Roman" w:cs="Times New Roman"/>
          <w:sz w:val="24"/>
          <w:szCs w:val="24"/>
        </w:rPr>
      </w:pPr>
    </w:p>
    <w:p w14:paraId="092BE027" w14:textId="77777777" w:rsidR="003477E8"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delay-sensitive and reliability-demanding traffic, an approach to improve the delay associated with RLC retransmissions is to enable early retransmissions without dependence on polling or STATUS reports. This can be achieved by autonomously performing RLC SDU retransmissions at a shortened, fixed time interval, ensuring all retransmissions complete within the Packet Delay Budget (PDB). </w:t>
      </w:r>
    </w:p>
    <w:p w14:paraId="7342DED4" w14:textId="77777777" w:rsidR="003477E8" w:rsidRDefault="003477E8">
      <w:pPr>
        <w:rPr>
          <w:rFonts w:ascii="Times New Roman" w:eastAsia="Times New Roman" w:hAnsi="Times New Roman" w:cs="Times New Roman"/>
          <w:sz w:val="24"/>
          <w:szCs w:val="24"/>
        </w:rPr>
      </w:pPr>
    </w:p>
    <w:p w14:paraId="676B60BA" w14:textId="77777777" w:rsidR="003477E8"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Proposal 1: Support RLC retransmissions at a shortened time interval within PDB. </w:t>
      </w:r>
    </w:p>
    <w:p w14:paraId="1D6AA733" w14:textId="77777777" w:rsidR="003477E8" w:rsidRDefault="003477E8">
      <w:pPr>
        <w:rPr>
          <w:rFonts w:ascii="Times New Roman" w:eastAsia="Times New Roman" w:hAnsi="Times New Roman" w:cs="Times New Roman"/>
          <w:sz w:val="24"/>
          <w:szCs w:val="24"/>
        </w:rPr>
      </w:pPr>
    </w:p>
    <w:p w14:paraId="1F9D0B06" w14:textId="77777777" w:rsidR="003477E8"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Alternatively, for delay-sensitive and less reliability-focused traffic, RLC retransmissions could be terminated once the PDB is exceeded.</w:t>
      </w:r>
    </w:p>
    <w:p w14:paraId="66BCA132" w14:textId="77777777" w:rsidR="003477E8" w:rsidRDefault="003477E8">
      <w:pPr>
        <w:rPr>
          <w:rFonts w:ascii="Times New Roman" w:eastAsia="Times New Roman" w:hAnsi="Times New Roman" w:cs="Times New Roman"/>
          <w:sz w:val="24"/>
          <w:szCs w:val="24"/>
        </w:rPr>
      </w:pPr>
    </w:p>
    <w:p w14:paraId="6D80E7F5" w14:textId="77777777" w:rsidR="003477E8"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Proposal 2: Support termination of RLC retransmissions beyond PDB. </w:t>
      </w:r>
    </w:p>
    <w:p w14:paraId="054F9852" w14:textId="77777777" w:rsidR="003477E8" w:rsidRDefault="00000000">
      <w:pPr>
        <w:pStyle w:val="Heading1"/>
        <w:numPr>
          <w:ilvl w:val="0"/>
          <w:numId w:val="2"/>
        </w:numPr>
        <w:pBdr>
          <w:top w:val="single" w:sz="12" w:space="3" w:color="000000"/>
        </w:pBdr>
        <w:spacing w:before="240" w:after="180" w:line="240" w:lineRule="auto"/>
        <w:rPr>
          <w:rFonts w:ascii="Times New Roman" w:eastAsia="Times New Roman" w:hAnsi="Times New Roman" w:cs="Times New Roman"/>
          <w:b/>
          <w:sz w:val="24"/>
          <w:szCs w:val="24"/>
        </w:rPr>
      </w:pPr>
      <w:bookmarkStart w:id="2" w:name="_heading=h.4d34og8" w:colFirst="0" w:colLast="0"/>
      <w:bookmarkEnd w:id="2"/>
      <w:r>
        <w:rPr>
          <w:rFonts w:ascii="Times New Roman" w:eastAsia="Times New Roman" w:hAnsi="Times New Roman" w:cs="Times New Roman"/>
          <w:b/>
          <w:sz w:val="24"/>
          <w:szCs w:val="24"/>
        </w:rPr>
        <w:t xml:space="preserve">Conclusion </w:t>
      </w:r>
    </w:p>
    <w:p w14:paraId="59932E12" w14:textId="77777777" w:rsidR="003477E8"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bookmarkStart w:id="3" w:name="_heading=h.gjdgxs" w:colFirst="0" w:colLast="0"/>
      <w:bookmarkEnd w:id="3"/>
      <w:r>
        <w:rPr>
          <w:rFonts w:ascii="Times New Roman" w:eastAsia="Times New Roman" w:hAnsi="Times New Roman" w:cs="Times New Roman"/>
          <w:sz w:val="24"/>
          <w:szCs w:val="24"/>
        </w:rPr>
        <w:t>In this paper, we discuss two approaches to improve RLC retransmissions:</w:t>
      </w:r>
    </w:p>
    <w:p w14:paraId="7E5B4FC9" w14:textId="77777777" w:rsidR="003477E8" w:rsidRDefault="003477E8">
      <w:pPr>
        <w:tabs>
          <w:tab w:val="center" w:pos="4536"/>
          <w:tab w:val="right" w:pos="9072"/>
          <w:tab w:val="left" w:pos="1800"/>
        </w:tabs>
        <w:spacing w:line="240" w:lineRule="auto"/>
        <w:rPr>
          <w:rFonts w:ascii="Times New Roman" w:eastAsia="Times New Roman" w:hAnsi="Times New Roman" w:cs="Times New Roman"/>
          <w:sz w:val="24"/>
          <w:szCs w:val="24"/>
        </w:rPr>
      </w:pPr>
    </w:p>
    <w:p w14:paraId="1010DDC4" w14:textId="77777777" w:rsidR="003477E8"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Proposal 1: Support RLC retransmissions at a shortened time interval within PDB. </w:t>
      </w:r>
    </w:p>
    <w:p w14:paraId="72185289" w14:textId="77777777" w:rsidR="003477E8" w:rsidRDefault="003477E8">
      <w:pPr>
        <w:rPr>
          <w:rFonts w:ascii="Times New Roman" w:eastAsia="Times New Roman" w:hAnsi="Times New Roman" w:cs="Times New Roman"/>
          <w:sz w:val="24"/>
          <w:szCs w:val="24"/>
        </w:rPr>
      </w:pPr>
    </w:p>
    <w:p w14:paraId="2A2343AA" w14:textId="77777777" w:rsidR="003477E8"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Proposal 2: Support termination of RLC retransmissions beyond PDB. </w:t>
      </w:r>
    </w:p>
    <w:p w14:paraId="25E787D5" w14:textId="77777777" w:rsidR="003477E8" w:rsidRDefault="00000000">
      <w:pPr>
        <w:pStyle w:val="Heading1"/>
        <w:numPr>
          <w:ilvl w:val="0"/>
          <w:numId w:val="2"/>
        </w:numPr>
        <w:pBdr>
          <w:top w:val="single" w:sz="12" w:space="3" w:color="000000"/>
        </w:pBdr>
        <w:spacing w:before="240" w:after="18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References </w:t>
      </w:r>
    </w:p>
    <w:p w14:paraId="3E52BD43" w14:textId="77777777" w:rsidR="003477E8" w:rsidRDefault="0000000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RP-241771, “Revised WID on XR (eXtended Reality) for NR Phase 3” Melbourne, Australia, September 9-12, 2024</w:t>
      </w:r>
    </w:p>
    <w:sectPr w:rsidR="003477E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47C19"/>
    <w:multiLevelType w:val="multilevel"/>
    <w:tmpl w:val="40C07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9A3340"/>
    <w:multiLevelType w:val="multilevel"/>
    <w:tmpl w:val="CF4E5EBC"/>
    <w:lvl w:ilvl="0">
      <w:start w:val="1"/>
      <w:numFmt w:val="decimal"/>
      <w:pStyle w:val="Agreem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BE71D9C"/>
    <w:multiLevelType w:val="multilevel"/>
    <w:tmpl w:val="4D123DE4"/>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5B62691"/>
    <w:multiLevelType w:val="multilevel"/>
    <w:tmpl w:val="9A3C7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52716396">
    <w:abstractNumId w:val="3"/>
  </w:num>
  <w:num w:numId="2" w16cid:durableId="1368868812">
    <w:abstractNumId w:val="2"/>
  </w:num>
  <w:num w:numId="3" w16cid:durableId="1583837288">
    <w:abstractNumId w:val="0"/>
  </w:num>
  <w:num w:numId="4" w16cid:durableId="1477842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7E8"/>
    <w:rsid w:val="003477E8"/>
    <w:rsid w:val="00C12F58"/>
    <w:rsid w:val="00E20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3C965"/>
  <w15:docId w15:val="{1B25603A-E4BA-41AA-AA29-60D08BABC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B14D5"/>
    <w:pPr>
      <w:ind w:left="720"/>
      <w:contextualSpacing/>
    </w:pPr>
  </w:style>
  <w:style w:type="paragraph" w:customStyle="1" w:styleId="Agreement">
    <w:name w:val="Agreement"/>
    <w:basedOn w:val="Normal"/>
    <w:next w:val="Normal"/>
    <w:uiPriority w:val="99"/>
    <w:qFormat/>
    <w:rsid w:val="00EB14D5"/>
    <w:pPr>
      <w:numPr>
        <w:numId w:val="4"/>
      </w:numPr>
      <w:tabs>
        <w:tab w:val="num" w:pos="1619"/>
      </w:tabs>
      <w:overflowPunct w:val="0"/>
      <w:autoSpaceDE w:val="0"/>
      <w:autoSpaceDN w:val="0"/>
      <w:adjustRightInd w:val="0"/>
      <w:spacing w:before="60" w:line="240" w:lineRule="auto"/>
      <w:ind w:left="1616" w:hanging="357"/>
      <w:textAlignment w:val="baseline"/>
    </w:pPr>
    <w:rPr>
      <w:rFonts w:eastAsia="Times New Roman" w:cs="Times New Roman"/>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eastAsia="MS Mincho" w:cs="Times New Roman"/>
      <w:b/>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 w:type="paragraph" w:customStyle="1" w:styleId="Proposal">
    <w:name w:val="Proposal"/>
    <w:basedOn w:val="Normal"/>
    <w:link w:val="ProposalChar"/>
    <w:qFormat/>
    <w:rsid w:val="00C337A7"/>
    <w:pPr>
      <w:overflowPunct w:val="0"/>
      <w:autoSpaceDE w:val="0"/>
      <w:autoSpaceDN w:val="0"/>
      <w:adjustRightInd w:val="0"/>
      <w:spacing w:after="180" w:line="240" w:lineRule="auto"/>
      <w:jc w:val="both"/>
    </w:pPr>
    <w:rPr>
      <w:rFonts w:ascii="Times New Roman" w:eastAsia="SimSun" w:hAnsi="Times New Roman" w:cs="Times New Roman"/>
      <w:sz w:val="20"/>
      <w:szCs w:val="20"/>
      <w:lang w:val="en-GB" w:eastAsia="x-none"/>
    </w:rPr>
  </w:style>
  <w:style w:type="character" w:customStyle="1" w:styleId="ProposalChar">
    <w:name w:val="Proposal Char"/>
    <w:link w:val="Proposal"/>
    <w:rsid w:val="00C337A7"/>
    <w:rPr>
      <w:rFonts w:ascii="Times New Roman" w:eastAsia="SimSun" w:hAnsi="Times New Roman" w:cs="Times New Roman"/>
      <w:sz w:val="20"/>
      <w:szCs w:val="20"/>
      <w:lang w:val="en-GB" w:eastAsia="x-none"/>
    </w:rPr>
  </w:style>
  <w:style w:type="character" w:customStyle="1" w:styleId="BodyTextChar">
    <w:name w:val="Body Text Char"/>
    <w:link w:val="BodyText"/>
    <w:rsid w:val="00EB2A8A"/>
    <w:rPr>
      <w:lang w:val="en-GB"/>
    </w:rPr>
  </w:style>
  <w:style w:type="paragraph" w:styleId="BodyText">
    <w:name w:val="Body Text"/>
    <w:basedOn w:val="Normal"/>
    <w:link w:val="BodyTextChar"/>
    <w:rsid w:val="00EB2A8A"/>
    <w:p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pPr>
    <w:rPr>
      <w:lang w:val="en-GB"/>
    </w:rPr>
  </w:style>
  <w:style w:type="character" w:customStyle="1" w:styleId="BodyTextChar1">
    <w:name w:val="Body Text Char1"/>
    <w:basedOn w:val="DefaultParagraphFont"/>
    <w:uiPriority w:val="99"/>
    <w:semiHidden/>
    <w:rsid w:val="00EB2A8A"/>
  </w:style>
  <w:style w:type="paragraph" w:customStyle="1" w:styleId="3GPPHeader">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eastAsia="Times New Roman" w:cs="Times New Roman"/>
      <w:b/>
      <w:sz w:val="24"/>
      <w:szCs w:val="20"/>
      <w:lang w:val="en-GB" w:eastAsia="zh-CN"/>
    </w:rPr>
  </w:style>
  <w:style w:type="table" w:styleId="TableGrid">
    <w:name w:val="Table Grid"/>
    <w:basedOn w:val="TableNormal"/>
    <w:uiPriority w:val="39"/>
    <w:rsid w:val="000F36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8">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tR304pbCTdpVJ/uwOvqC/tuN1Q==">CgMxLjAyCWguMWZvYjl0ZTIJaC4zem55c2g3MgloLjRkMzRvZzgyCGguZ2pkZ3hzOAByITFUajFSMUVZSWl2d0NPVmROTGFQZkhnLWxsOEVWVFRMLQ==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2791</Characters>
  <Application>Microsoft Office Word</Application>
  <DocSecurity>0</DocSecurity>
  <Lines>23</Lines>
  <Paragraphs>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2</cp:revision>
  <dcterms:created xsi:type="dcterms:W3CDTF">2024-04-04T08:57:00Z</dcterms:created>
  <dcterms:modified xsi:type="dcterms:W3CDTF">2024-10-04T08:08:00Z</dcterms:modified>
</cp:coreProperties>
</file>